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ABAC" w14:textId="41F0D4E0" w:rsidR="00AC7BD3" w:rsidRPr="00CC5503" w:rsidRDefault="00403C63" w:rsidP="00AC7BD3">
      <w:pPr>
        <w:spacing w:before="240" w:after="60"/>
        <w:rPr>
          <w:rFonts w:ascii="Arial" w:hAnsi="Arial"/>
          <w:b/>
          <w:sz w:val="24"/>
          <w:szCs w:val="24"/>
        </w:rPr>
      </w:pPr>
      <w:r w:rsidRPr="0029255E">
        <w:rPr>
          <w:rFonts w:ascii="Arial" w:hAnsi="Arial"/>
          <w:sz w:val="24"/>
          <w:szCs w:val="24"/>
        </w:rPr>
        <w:t>Grantová pravidla programu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i/>
          <w:sz w:val="24"/>
          <w:szCs w:val="24"/>
        </w:rPr>
        <w:t>Památky a zdraví 202</w:t>
      </w:r>
      <w:r w:rsidR="002040F1">
        <w:rPr>
          <w:rFonts w:ascii="Arial" w:hAnsi="Arial"/>
          <w:b/>
          <w:i/>
          <w:sz w:val="24"/>
          <w:szCs w:val="24"/>
        </w:rPr>
        <w:t>4</w:t>
      </w:r>
    </w:p>
    <w:p w14:paraId="12CADE59" w14:textId="77777777" w:rsidR="00E56CE6" w:rsidRDefault="00E56CE6" w:rsidP="00AC7BD3">
      <w:pPr>
        <w:spacing w:before="240" w:after="60"/>
        <w:rPr>
          <w:rFonts w:ascii="Arial" w:hAnsi="Arial"/>
          <w:b/>
          <w:sz w:val="22"/>
          <w:szCs w:val="22"/>
        </w:rPr>
      </w:pPr>
    </w:p>
    <w:p w14:paraId="0BC0AF5D" w14:textId="77777777" w:rsidR="00AC7BD3" w:rsidRPr="00CC5503" w:rsidRDefault="00E56CE6" w:rsidP="00AC7BD3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</w:t>
      </w:r>
      <w:r w:rsidR="00743E43">
        <w:rPr>
          <w:rFonts w:ascii="Arial" w:hAnsi="Arial"/>
          <w:b/>
          <w:sz w:val="22"/>
          <w:szCs w:val="22"/>
        </w:rPr>
        <w:t>pecifika žadatele</w:t>
      </w:r>
    </w:p>
    <w:p w14:paraId="7A142AA5" w14:textId="77777777" w:rsidR="00B4276E" w:rsidRDefault="00E56CE6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E56CE6">
        <w:rPr>
          <w:rFonts w:ascii="Arial" w:hAnsi="Arial"/>
          <w:sz w:val="22"/>
          <w:szCs w:val="22"/>
        </w:rPr>
        <w:t>M</w:t>
      </w:r>
      <w:r w:rsidR="00AC7BD3" w:rsidRPr="00E56CE6">
        <w:rPr>
          <w:rFonts w:ascii="Arial" w:hAnsi="Arial"/>
          <w:sz w:val="22"/>
          <w:szCs w:val="22"/>
        </w:rPr>
        <w:t>ůže být:</w:t>
      </w:r>
      <w:r w:rsidR="00AC7BD3" w:rsidRPr="00CC5503">
        <w:rPr>
          <w:rFonts w:ascii="Arial" w:hAnsi="Arial"/>
          <w:b/>
          <w:sz w:val="22"/>
          <w:szCs w:val="22"/>
        </w:rPr>
        <w:tab/>
      </w:r>
      <w:r w:rsidR="00963BA9" w:rsidRPr="00CC5503">
        <w:rPr>
          <w:rFonts w:ascii="Arial" w:hAnsi="Arial"/>
          <w:sz w:val="22"/>
          <w:szCs w:val="22"/>
        </w:rPr>
        <w:t xml:space="preserve">právnická osoba, která je zřízena za jiným účelem než je komerční podnikání </w:t>
      </w:r>
      <w:r w:rsidR="00963BA9">
        <w:rPr>
          <w:rFonts w:ascii="Arial" w:hAnsi="Arial"/>
          <w:sz w:val="22"/>
          <w:szCs w:val="22"/>
        </w:rPr>
        <w:t>– korporace, fundace, ústavy,</w:t>
      </w:r>
      <w:r w:rsidR="00AC7BD3">
        <w:rPr>
          <w:rFonts w:ascii="Arial" w:hAnsi="Arial"/>
          <w:sz w:val="22"/>
          <w:szCs w:val="22"/>
        </w:rPr>
        <w:t xml:space="preserve"> nestátní zdravotnická zařízení se zaměřením na zdravotní či sociální péči, které provozují nebo chtějí provozovat svoji činnost v budovách s chara</w:t>
      </w:r>
      <w:r w:rsidR="008C1CE1">
        <w:rPr>
          <w:rFonts w:ascii="Arial" w:hAnsi="Arial"/>
          <w:sz w:val="22"/>
          <w:szCs w:val="22"/>
        </w:rPr>
        <w:t xml:space="preserve">kterem kulturních památek. </w:t>
      </w:r>
    </w:p>
    <w:p w14:paraId="72B4EE0E" w14:textId="77777777" w:rsidR="00B4276E" w:rsidRDefault="008C1CE1" w:rsidP="00B4276E">
      <w:pPr>
        <w:spacing w:after="120"/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AC7BD3">
        <w:rPr>
          <w:rFonts w:ascii="Arial" w:hAnsi="Arial"/>
          <w:sz w:val="22"/>
          <w:szCs w:val="22"/>
        </w:rPr>
        <w:t>rganizace musí být registrovány podle právních předpisů České republiky a musí svou činnost vykonávat na území České republiky</w:t>
      </w:r>
      <w:r w:rsidR="00AC7BD3" w:rsidRPr="00744634">
        <w:rPr>
          <w:rFonts w:ascii="Arial" w:hAnsi="Arial"/>
          <w:sz w:val="22"/>
          <w:szCs w:val="22"/>
        </w:rPr>
        <w:t xml:space="preserve">. </w:t>
      </w:r>
    </w:p>
    <w:p w14:paraId="221D8181" w14:textId="505FE77B" w:rsidR="00AC7BD3" w:rsidRDefault="00AC7BD3" w:rsidP="00B4276E">
      <w:pPr>
        <w:spacing w:after="120"/>
        <w:ind w:left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sz w:val="22"/>
          <w:szCs w:val="22"/>
        </w:rPr>
        <w:t>Příspěvkové organizace musí prok</w:t>
      </w:r>
      <w:r w:rsidR="00403C63">
        <w:rPr>
          <w:rFonts w:ascii="Arial" w:hAnsi="Arial"/>
          <w:sz w:val="22"/>
          <w:szCs w:val="22"/>
        </w:rPr>
        <w:t xml:space="preserve">ázat </w:t>
      </w:r>
      <w:r w:rsidR="002A691C" w:rsidRPr="00744634">
        <w:rPr>
          <w:rFonts w:ascii="Arial" w:hAnsi="Arial"/>
          <w:sz w:val="22"/>
          <w:szCs w:val="22"/>
        </w:rPr>
        <w:t>finanční spoluúčast</w:t>
      </w:r>
      <w:r w:rsidRPr="00744634">
        <w:rPr>
          <w:rFonts w:ascii="Arial" w:hAnsi="Arial"/>
          <w:sz w:val="22"/>
          <w:szCs w:val="22"/>
        </w:rPr>
        <w:t xml:space="preserve"> </w:t>
      </w:r>
      <w:r w:rsidR="00FC50C9">
        <w:rPr>
          <w:rFonts w:ascii="Arial" w:hAnsi="Arial"/>
          <w:sz w:val="22"/>
          <w:szCs w:val="22"/>
        </w:rPr>
        <w:t>minimálně</w:t>
      </w:r>
      <w:r w:rsidR="002A691C" w:rsidRPr="00744634">
        <w:rPr>
          <w:rFonts w:ascii="Arial" w:hAnsi="Arial"/>
          <w:sz w:val="22"/>
          <w:szCs w:val="22"/>
        </w:rPr>
        <w:t xml:space="preserve"> ve výši </w:t>
      </w:r>
      <w:r w:rsidRPr="00744634">
        <w:rPr>
          <w:rFonts w:ascii="Arial" w:hAnsi="Arial"/>
          <w:sz w:val="22"/>
          <w:szCs w:val="22"/>
        </w:rPr>
        <w:t>50%</w:t>
      </w:r>
      <w:r w:rsidR="002A691C" w:rsidRPr="00744634">
        <w:rPr>
          <w:rFonts w:ascii="Arial" w:hAnsi="Arial"/>
          <w:sz w:val="22"/>
          <w:szCs w:val="22"/>
        </w:rPr>
        <w:t xml:space="preserve"> požadovaných nákladů</w:t>
      </w:r>
      <w:r w:rsidRPr="00744634">
        <w:rPr>
          <w:rFonts w:ascii="Arial" w:hAnsi="Arial"/>
          <w:sz w:val="22"/>
          <w:szCs w:val="22"/>
        </w:rPr>
        <w:t>.</w:t>
      </w:r>
    </w:p>
    <w:p w14:paraId="60FDF36D" w14:textId="77777777" w:rsidR="008C1CE1" w:rsidRPr="00744634" w:rsidRDefault="008C1CE1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</w:p>
    <w:p w14:paraId="097073F8" w14:textId="77777777" w:rsidR="00AC7BD3" w:rsidRPr="00744634" w:rsidRDefault="00E56CE6" w:rsidP="00AC7BD3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E56CE6">
        <w:rPr>
          <w:rFonts w:ascii="Arial" w:hAnsi="Arial"/>
          <w:sz w:val="22"/>
          <w:szCs w:val="22"/>
        </w:rPr>
        <w:t>N</w:t>
      </w:r>
      <w:r w:rsidR="00AC7BD3" w:rsidRPr="00E56CE6">
        <w:rPr>
          <w:rFonts w:ascii="Arial" w:hAnsi="Arial"/>
          <w:sz w:val="22"/>
          <w:szCs w:val="22"/>
        </w:rPr>
        <w:t>esmí být:</w:t>
      </w:r>
      <w:r w:rsidR="00AC7BD3" w:rsidRPr="00744634">
        <w:rPr>
          <w:rFonts w:ascii="Arial" w:hAnsi="Arial"/>
          <w:sz w:val="22"/>
          <w:szCs w:val="22"/>
        </w:rPr>
        <w:tab/>
        <w:t>orgány státní správy, jednotky územní samosprávy;</w:t>
      </w:r>
    </w:p>
    <w:p w14:paraId="3A1D9CA1" w14:textId="77777777"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sz w:val="22"/>
          <w:szCs w:val="22"/>
        </w:rPr>
        <w:t>právnické osoby veřejného práva;</w:t>
      </w:r>
    </w:p>
    <w:p w14:paraId="1D0E946C" w14:textId="77777777"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fyzické osoby – podnikatelé;</w:t>
      </w:r>
    </w:p>
    <w:p w14:paraId="5360B518" w14:textId="77777777"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právnické osoby založené za účelem podnikání;</w:t>
      </w:r>
    </w:p>
    <w:p w14:paraId="40104CF5" w14:textId="77777777"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nadace, jsou-li</w:t>
      </w:r>
      <w:r w:rsidR="00743E43">
        <w:rPr>
          <w:rFonts w:ascii="Arial" w:hAnsi="Arial"/>
          <w:sz w:val="22"/>
          <w:szCs w:val="22"/>
        </w:rPr>
        <w:t xml:space="preserve"> </w:t>
      </w:r>
      <w:r w:rsidR="002B64BE">
        <w:rPr>
          <w:rFonts w:ascii="Arial" w:hAnsi="Arial"/>
          <w:sz w:val="22"/>
          <w:szCs w:val="22"/>
        </w:rPr>
        <w:t xml:space="preserve">prostředky NIF </w:t>
      </w:r>
      <w:r w:rsidR="00743E43">
        <w:rPr>
          <w:rFonts w:ascii="Arial" w:hAnsi="Arial"/>
          <w:sz w:val="22"/>
          <w:szCs w:val="22"/>
        </w:rPr>
        <w:t>sou</w:t>
      </w:r>
      <w:r w:rsidR="002B64BE">
        <w:rPr>
          <w:rFonts w:ascii="Arial" w:hAnsi="Arial"/>
          <w:sz w:val="22"/>
          <w:szCs w:val="22"/>
        </w:rPr>
        <w:t>částí jejich nadačního kapitálu</w:t>
      </w:r>
      <w:r>
        <w:rPr>
          <w:rFonts w:ascii="Arial" w:hAnsi="Arial"/>
          <w:sz w:val="22"/>
          <w:szCs w:val="22"/>
        </w:rPr>
        <w:t>;</w:t>
      </w:r>
    </w:p>
    <w:p w14:paraId="4C653AC7" w14:textId="77777777" w:rsidR="00AC7BD3" w:rsidRPr="00CC550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</w:p>
    <w:p w14:paraId="628CD416" w14:textId="77777777" w:rsidR="00AC7BD3" w:rsidRPr="00E56CE6" w:rsidRDefault="00AC7BD3" w:rsidP="00E56CE6">
      <w:pPr>
        <w:spacing w:before="240" w:after="60"/>
        <w:rPr>
          <w:rFonts w:ascii="Arial" w:hAnsi="Arial"/>
          <w:b/>
          <w:sz w:val="22"/>
          <w:szCs w:val="22"/>
        </w:rPr>
      </w:pPr>
      <w:r w:rsidRPr="00E56CE6">
        <w:rPr>
          <w:rFonts w:ascii="Arial" w:hAnsi="Arial"/>
          <w:b/>
          <w:sz w:val="22"/>
          <w:szCs w:val="22"/>
        </w:rPr>
        <w:t>P</w:t>
      </w:r>
      <w:r w:rsidR="00E56CE6" w:rsidRPr="00E56CE6">
        <w:rPr>
          <w:rFonts w:ascii="Arial" w:hAnsi="Arial"/>
          <w:b/>
          <w:sz w:val="22"/>
          <w:szCs w:val="22"/>
        </w:rPr>
        <w:t xml:space="preserve">amátka musí být </w:t>
      </w:r>
      <w:r w:rsidRPr="00E56CE6">
        <w:rPr>
          <w:rFonts w:ascii="Arial" w:hAnsi="Arial"/>
          <w:b/>
          <w:sz w:val="22"/>
          <w:szCs w:val="22"/>
        </w:rPr>
        <w:t>registrována v Ústředním sez</w:t>
      </w:r>
      <w:r w:rsidR="008E469E">
        <w:rPr>
          <w:rFonts w:ascii="Arial" w:hAnsi="Arial"/>
          <w:b/>
          <w:sz w:val="22"/>
          <w:szCs w:val="22"/>
        </w:rPr>
        <w:t xml:space="preserve">namu kulturních památek a </w:t>
      </w:r>
      <w:r w:rsidR="00E56CE6" w:rsidRPr="00E56CE6">
        <w:rPr>
          <w:rFonts w:ascii="Arial" w:hAnsi="Arial"/>
          <w:b/>
          <w:sz w:val="22"/>
          <w:szCs w:val="22"/>
        </w:rPr>
        <w:t xml:space="preserve">má přiděleno </w:t>
      </w:r>
      <w:r w:rsidRPr="00E56CE6">
        <w:rPr>
          <w:rFonts w:ascii="Arial" w:hAnsi="Arial"/>
          <w:b/>
          <w:sz w:val="22"/>
          <w:szCs w:val="22"/>
        </w:rPr>
        <w:t xml:space="preserve">rejstříkové </w:t>
      </w:r>
      <w:r w:rsidR="00E56CE6">
        <w:rPr>
          <w:rFonts w:ascii="Arial" w:hAnsi="Arial"/>
          <w:b/>
          <w:sz w:val="22"/>
          <w:szCs w:val="22"/>
        </w:rPr>
        <w:t>číslo.</w:t>
      </w:r>
    </w:p>
    <w:p w14:paraId="4FB12A21" w14:textId="77777777" w:rsidR="00773E40" w:rsidRDefault="00773E40" w:rsidP="00743E43">
      <w:pPr>
        <w:ind w:left="1410" w:hanging="1410"/>
        <w:rPr>
          <w:rFonts w:ascii="Arial" w:hAnsi="Arial"/>
          <w:sz w:val="22"/>
          <w:szCs w:val="22"/>
        </w:rPr>
      </w:pPr>
    </w:p>
    <w:p w14:paraId="5AAA2188" w14:textId="77777777" w:rsidR="00773E40" w:rsidRPr="002B64BE" w:rsidRDefault="00773E40" w:rsidP="00773E40">
      <w:pPr>
        <w:ind w:left="1410" w:hanging="1410"/>
        <w:rPr>
          <w:rFonts w:ascii="Arial" w:hAnsi="Arial"/>
          <w:b/>
          <w:i/>
          <w:sz w:val="22"/>
          <w:szCs w:val="22"/>
        </w:rPr>
      </w:pPr>
      <w:r w:rsidRPr="002B64BE">
        <w:rPr>
          <w:rFonts w:ascii="Arial" w:hAnsi="Arial"/>
          <w:b/>
          <w:i/>
          <w:sz w:val="22"/>
          <w:szCs w:val="22"/>
        </w:rPr>
        <w:t xml:space="preserve">Finanční podporu nelze získat na restaurátorské průzkumy nebo zprávy a projektové </w:t>
      </w:r>
    </w:p>
    <w:p w14:paraId="4BD54DAD" w14:textId="77777777" w:rsidR="00773E40" w:rsidRPr="002B64BE" w:rsidRDefault="00773E40" w:rsidP="00773E40">
      <w:pPr>
        <w:ind w:left="1410" w:hanging="1410"/>
        <w:rPr>
          <w:rFonts w:ascii="Arial" w:hAnsi="Arial"/>
          <w:b/>
          <w:i/>
          <w:sz w:val="22"/>
          <w:szCs w:val="22"/>
        </w:rPr>
      </w:pPr>
      <w:r w:rsidRPr="002B64BE">
        <w:rPr>
          <w:rFonts w:ascii="Arial" w:hAnsi="Arial"/>
          <w:b/>
          <w:i/>
          <w:sz w:val="22"/>
          <w:szCs w:val="22"/>
        </w:rPr>
        <w:t>dokumentace.</w:t>
      </w:r>
    </w:p>
    <w:p w14:paraId="5111B592" w14:textId="77777777" w:rsidR="00773E40" w:rsidRPr="002B64BE" w:rsidRDefault="00773E40" w:rsidP="00AC7BD3">
      <w:pPr>
        <w:ind w:left="1410" w:hanging="1410"/>
        <w:jc w:val="both"/>
        <w:rPr>
          <w:rFonts w:ascii="Arial" w:hAnsi="Arial"/>
          <w:b/>
          <w:i/>
          <w:sz w:val="22"/>
          <w:szCs w:val="22"/>
        </w:rPr>
      </w:pPr>
    </w:p>
    <w:p w14:paraId="2F6F8612" w14:textId="77777777" w:rsidR="00B159B5" w:rsidRDefault="00B159B5"/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BD3"/>
    <w:rsid w:val="00201831"/>
    <w:rsid w:val="002040F1"/>
    <w:rsid w:val="002661AC"/>
    <w:rsid w:val="0029255E"/>
    <w:rsid w:val="002A691C"/>
    <w:rsid w:val="002B64BE"/>
    <w:rsid w:val="00403C63"/>
    <w:rsid w:val="00412795"/>
    <w:rsid w:val="006667CF"/>
    <w:rsid w:val="006A2564"/>
    <w:rsid w:val="00743E43"/>
    <w:rsid w:val="00744634"/>
    <w:rsid w:val="00773E40"/>
    <w:rsid w:val="008C1CE1"/>
    <w:rsid w:val="008C2706"/>
    <w:rsid w:val="008E469E"/>
    <w:rsid w:val="00963BA9"/>
    <w:rsid w:val="009D0447"/>
    <w:rsid w:val="00AC7BD3"/>
    <w:rsid w:val="00B159B5"/>
    <w:rsid w:val="00B4276E"/>
    <w:rsid w:val="00E56CE6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2EAA"/>
  <w15:docId w15:val="{DF593E33-B40E-4903-9513-C28077E1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Marcerla Urbanova</cp:lastModifiedBy>
  <cp:revision>17</cp:revision>
  <cp:lastPrinted>2015-03-18T16:22:00Z</cp:lastPrinted>
  <dcterms:created xsi:type="dcterms:W3CDTF">2011-08-17T13:19:00Z</dcterms:created>
  <dcterms:modified xsi:type="dcterms:W3CDTF">2024-04-30T13:16:00Z</dcterms:modified>
</cp:coreProperties>
</file>